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4934A">
      <w:pPr>
        <w:spacing w:line="380" w:lineRule="exact"/>
        <w:rPr>
          <w:b/>
          <w:bCs/>
          <w:sz w:val="28"/>
          <w:szCs w:val="28"/>
        </w:rPr>
      </w:pPr>
      <w:bookmarkStart w:id="0" w:name="OLE_LINK3"/>
      <w:r>
        <w:rPr>
          <w:rFonts w:hint="eastAsia" w:cs="宋体"/>
          <w:b/>
          <w:bCs/>
          <w:sz w:val="32"/>
          <w:szCs w:val="32"/>
        </w:rPr>
        <w:t>附件3：</w:t>
      </w:r>
      <w:r>
        <w:rPr>
          <w:rFonts w:hint="eastAsia"/>
          <w:b/>
          <w:bCs/>
          <w:sz w:val="28"/>
          <w:szCs w:val="28"/>
        </w:rPr>
        <w:t>设备目录汇总表：</w:t>
      </w:r>
      <w:bookmarkEnd w:id="0"/>
    </w:p>
    <w:p w14:paraId="36FB023F">
      <w:pPr>
        <w:jc w:val="center"/>
        <w:rPr>
          <w:rFonts w:hint="default" w:eastAsia="仿宋_GB2312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急救生命支持设备一批</w:t>
      </w:r>
    </w:p>
    <w:tbl>
      <w:tblPr>
        <w:tblStyle w:val="3"/>
        <w:tblW w:w="486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23"/>
        <w:gridCol w:w="590"/>
        <w:gridCol w:w="611"/>
        <w:gridCol w:w="4515"/>
      </w:tblGrid>
      <w:tr w14:paraId="7A98E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CB456">
            <w:pPr>
              <w:tabs>
                <w:tab w:val="left" w:pos="1802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项目号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0FCEEE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46FA2C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2A3121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DABFD7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49676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7277A9">
            <w:pPr>
              <w:tabs>
                <w:tab w:val="left" w:pos="1802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2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呼吸机（无创）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32DD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4440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2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C5F1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0C0B4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1、基本模式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CPAP、BiPAP、 S/T/ST模式、具有目标潮气量功能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2、压力来源及可及程度要求：电动电控，内置涡轮驱动，最大流速大于250L/min、漏气补偿能力大于150L/min、最大压力不小于30cmH2O、压力调节精度小于0.2cmH2O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3、吸呼切换触发和压力升降速度要求：至少分6档，压力上升/下降至少分6级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4、防止吸气误触发技术：部分老年病人自主意识差，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有效避免随意自主触发与误触发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又避免完全机控模式通气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5、具备动态改善内源性PEEP功能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6、测压点接近患者端/面罩端：监测点位于无创气路中最接近生理气道的位置，保证了最灵敏，最精确的数据采集。</w:t>
            </w:r>
          </w:p>
        </w:tc>
      </w:tr>
      <w:tr w14:paraId="68C86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17CF9D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7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呼吸机（有创）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004EF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C81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2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13E4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0C0B4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通气模式：VCV、PCV、SIMV+PS、CPAP/PS、PRVC、APRV、HFO 可选；新生儿至成人覆盖 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潮气量 2 mL–2500 mL，误差 ≤±5 %；呼吸频率 1–150 bpm；吸气流速 3–180 L/min 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氧浓度 21–100 %，误差 ≤±2 %；具备内置空氧混合器与氧电池自动校准 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监测：实时气道峰压、平台压、平均压、PEEP、分钟通气量、泄漏率、顺应性、气道阻力；EtCO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接口预留 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报警：气道压上下限、分钟通气量、窒息、气源/电源中断、氧浓度偏差等，声光三级分级 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电源：内置电池 ≥2 h；具备涡轮或高压气源双驱动，可适用于转运及 MRI 兼容版本选配 。</w:t>
            </w:r>
          </w:p>
        </w:tc>
      </w:tr>
      <w:tr w14:paraId="74FAF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A90AFA">
            <w:pPr>
              <w:tabs>
                <w:tab w:val="left" w:pos="1802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412D6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输液泵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07A0F8"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7F54E">
            <w:pPr>
              <w:widowControl/>
              <w:jc w:val="center"/>
              <w:textAlignment w:val="center"/>
              <w:rPr>
                <w:rFonts w:hint="default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2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E947D0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流量范围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1200 mL/h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  <w:p w14:paraId="28B4E6DC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hint="default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容量设定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0.1 mL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9999 mL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实时显示已经输出的液体量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  <w:p w14:paraId="2C0EC799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输注精度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±2%~±5%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  <w:p w14:paraId="738C8197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压力监测范围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 mmHg，多档可调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  <w:p w14:paraId="04490B86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报警功能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包含气泡、堵塞、完成、电池低、门未关等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  <w:p w14:paraId="067EB287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hint="default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常规供电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电池续航满电后工作时间≥ 4小时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51BF7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A20168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6294A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单道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注射泵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730E68"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77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A4124D"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2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4F539B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流量范围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0.1mL/h~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mL/h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快速推注功能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6C40DE49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容量设定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 mL ~ 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mL（与注射器容量匹配）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，实时显示已推注的药液量；</w:t>
            </w:r>
          </w:p>
          <w:p w14:paraId="54969502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输注精度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:≤±2%；</w:t>
            </w:r>
          </w:p>
          <w:p w14:paraId="56D3E783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注射器型号识别：泵体需选择或自动识别所使用的注射器品牌和规格；</w:t>
            </w:r>
          </w:p>
          <w:p w14:paraId="071F6A14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压力监测范围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:分为多档（如低、中、高），对应不同的阻塞报警阈值；</w:t>
            </w:r>
          </w:p>
          <w:p w14:paraId="5BC0E6A1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报警功能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包含阻塞、注射器状态、电池、完毕等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1F61BFE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常规供电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电池续航满电后工作时间≥ 4小时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42F53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28BD44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4D377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双道注射泵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4D993A"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129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AC3E8D"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2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51C028"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hint="default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1、通道工作模式：独立模式、同步模式、顺序模式；</w:t>
            </w:r>
          </w:p>
          <w:p w14:paraId="5AE8B6A0"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2、注射器型号识别：泵体需选择或自动识别所使用的注射器品牌和规格；</w:t>
            </w:r>
          </w:p>
          <w:p w14:paraId="28F6A8AC"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压力监测范围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:分为多档（如低、中、高），对应不同的阻塞报警阈值；</w:t>
            </w:r>
          </w:p>
          <w:p w14:paraId="629743CA"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报警功能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包含阻塞、注射器状态、电池、完毕等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08EDCC44"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5、电源：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常规供电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电池续航满电后工作时间≥ 4小时</w:t>
            </w: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68343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39CC4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F994D7">
            <w:pPr>
              <w:widowControl/>
              <w:jc w:val="center"/>
              <w:textAlignment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  <w:lang w:bidi="ar"/>
              </w:rPr>
              <w:t>暖箱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8DE93E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4DCA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2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BF72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1、温度控制：具有箱温控制和肤温控制功能，肤温测量精度：±0.1℃，平均培养箱温度与控制温度之差≤0.5℃，升温时间≤25min；</w:t>
            </w:r>
          </w:p>
          <w:p w14:paraId="32EBC3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2、具有湿度监测与控制功能，湿度控制范围：30%～99%，控制精度：±5%；</w:t>
            </w:r>
          </w:p>
          <w:p w14:paraId="4CB0D1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3、具备黄疸治疗功能，（上下光疗光源均为LED,使用期限≥50000小时）上光疗辐照强度可调节，可记时；</w:t>
            </w:r>
          </w:p>
          <w:p w14:paraId="5DC179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4、内置体重秤，精度：±5g；</w:t>
            </w:r>
          </w:p>
          <w:p w14:paraId="09AC5D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5、报警功能：具有高温、低温、湿度、水箱水位过低、探头脱落、断电、风机故障等声光报警功能。</w:t>
            </w:r>
          </w:p>
        </w:tc>
      </w:tr>
    </w:tbl>
    <w:p w14:paraId="29B79F2E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71682F38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38E0A969">
      <w:pPr>
        <w:jc w:val="center"/>
        <w:rPr>
          <w:rFonts w:hint="default" w:eastAsia="仿宋_GB2312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麻醉手术设备一批</w:t>
      </w:r>
    </w:p>
    <w:tbl>
      <w:tblPr>
        <w:tblStyle w:val="3"/>
        <w:tblW w:w="486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22"/>
        <w:gridCol w:w="589"/>
        <w:gridCol w:w="611"/>
        <w:gridCol w:w="4517"/>
      </w:tblGrid>
      <w:tr w14:paraId="0641C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58D6F">
            <w:pPr>
              <w:tabs>
                <w:tab w:val="left" w:pos="1802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项目号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8F4D65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3F7829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1E4F69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037BC8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5E66A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C04A8D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5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高频外科手术系统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57683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1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C9CB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2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54D7A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切割功率≥300W，可调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电凝功率≥310W，可调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EC3CBF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主机彩色液晶显示器》7英寸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； </w:t>
            </w:r>
          </w:p>
          <w:p w14:paraId="3D50CCD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具备智能能里控制系统，采用火花调节技术，实时监测组织阻抗变化，将切割和凝血结合，提高切割速度，降低热损伤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47BC989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双极模式:包括双极剪切、双极凝血、双极自动开启凝血、双极自动停止凝血等。可实现一机多用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2DC36F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0C0B4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5、系统主机及配套软件2套、电源线2根、双脚踏开关2个、盐水切除镜连线4根、台车4台、电切镜4套、电切环10个。</w:t>
            </w:r>
          </w:p>
        </w:tc>
      </w:tr>
      <w:tr w14:paraId="0EE3F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2D12EC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B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电动手术床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37A4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C32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2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835626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手术床采用电动液压动力系统，可电动调节实现台面升降、头脚倾、左右倾、背板上下折、解锁锁定、平移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6D2CD0B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手术床具备多种电动控制方式，包括线控器、无线遥控器、备用面板、脚踏开关。</w:t>
            </w:r>
          </w:p>
          <w:p w14:paraId="1066747E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手术床可一键预设体位：正、反屈曲位，同时具备一键0位功能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059B9183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手术床配置腰桥和平移功能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0AC982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0C0B4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满足手术室的各种情况使用。</w:t>
            </w:r>
          </w:p>
        </w:tc>
      </w:tr>
      <w:tr w14:paraId="6D4B1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88FFF6">
            <w:pPr>
              <w:tabs>
                <w:tab w:val="left" w:pos="1802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E32AD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高频电刀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33CD1F"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728453">
            <w:pPr>
              <w:widowControl/>
              <w:jc w:val="center"/>
              <w:textAlignment w:val="center"/>
              <w:rPr>
                <w:rFonts w:hint="default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2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76ACFD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本机输出全悬浮，具有两个相互独立和隔离的CF型防除颤应用部分（单极和双极）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6A75F494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本机用于需要切割和/或凝血的各类外科手术，包括普外、泌尿、妇科、肛肠、骨科、胸外、心脏、肿瘤等科别，配以合适附件还可应用于内窥镜、腹腔镜、膀胱镜等手术。</w:t>
            </w:r>
          </w:p>
          <w:p w14:paraId="68B31208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采用断线自检技术，全程对极板连线进行检测，一旦发现断线情形，立即发出声光报警。</w:t>
            </w:r>
          </w:p>
          <w:p w14:paraId="20E3A568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具有单极纯切、混切1、混切2、混切3、单极软凝、点凝、面凝和双极标准凝（普凝）、强凝等9个工作模式。</w:t>
            </w:r>
          </w:p>
          <w:p w14:paraId="649D6158"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hint="default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本机采用五路输出：两个脚控输出、两个手控输出、一个双极脚控输出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256EB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C0FF13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7DD6F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麻醉机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19FB17"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B5D673"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2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2BEC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性能稳定，安全性高，适用于成人，小儿，婴幼儿麻醉手术使用。</w:t>
            </w:r>
          </w:p>
          <w:p w14:paraId="18A3A1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气源：具有氧气空气双气源及接口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挥发罐: 至少配一个七氟醚挥发罐。</w:t>
            </w:r>
          </w:p>
          <w:p w14:paraId="72D981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配置附加吸氧功能，无需开机即可给病人吸氧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参数：吸入氧气或空气流量、呼吸频率、潮气量、分钟通气量、气道压（峰压、平台压、平均压、PEEP）；实时压力时间、流速时间呼吸波形描记并同屏显示。麻醉气体监测参数：可监测旁路式吸入、呼出O2、CO2、N2O浓度监测，并描记CO2、O2或N2O波形。麻药吸入、呼出浓度监测；麻药自动识别功能；混合不同浓度笑气麻药MAC值检测；未知气体浓度检测。</w:t>
            </w:r>
          </w:p>
          <w:p w14:paraId="48F207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监护仪（可用于新生儿），彩色触摸显示屏≥15寸，波形显示≥六通道，包括：无创与有创血压，中心静脉压，氧饱和度，心率，5导联心电图（可分析ST段），旁路CO2浓度监测，同时允许事件回放（包括心电图）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57C11D39"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需有主动废气排泄装置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配备电脑与监护仪支架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326BA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D0C402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B604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输血输液升温系统及相关耗材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58535F"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CECA54"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2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3B3A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具备液晶显示屏幕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便于阅读温度。</w:t>
            </w:r>
          </w:p>
          <w:p w14:paraId="465E0C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高温检测功能，音频/声频高温或低温报警，报警系统具备提示音和图形报警。</w:t>
            </w:r>
          </w:p>
          <w:p w14:paraId="0A1B42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采用干热加温原理，提供最大化热传导，无局部热点，并使加热元件与升温袋尽可能接近。</w:t>
            </w:r>
          </w:p>
          <w:p w14:paraId="4B592F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加温板排列方式使其能与升温袋的接触面积最大化，同时不阻碍液体流动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0016ED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经济易用的一次性升温袋与加温仪适配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6945646B">
            <w:pPr>
              <w:widowControl/>
              <w:numPr>
                <w:ilvl w:val="0"/>
                <w:numId w:val="0"/>
              </w:numPr>
              <w:jc w:val="left"/>
              <w:textAlignment w:val="top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热系统通过调节温度，对温度改变的灵敏度可达0.1℃，维持41℃温度的设定，一旦温度超出正常范围系统立即报警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1E6F9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EB7C9B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7EFD45">
            <w:pPr>
              <w:widowControl/>
              <w:jc w:val="center"/>
              <w:textAlignment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31"/>
                <w:lang w:val="en-US" w:eastAsia="zh-CN" w:bidi="ar-SA"/>
              </w:rPr>
              <w:t>麻醉手术吊塔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8D553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2349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2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F944E5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配置双臂腔镜吊塔和双臂麻醉吊塔；</w:t>
            </w:r>
          </w:p>
          <w:p w14:paraId="0F402688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每套双臂腔镜吊塔配置：吊柱式箱体1套、托盘3层（带防滑防脱边轨）、抽屉1个、输液臂带输液架1套、气体插座1套（氧气2个、空气2个、二氧化碳2个、负压吸引2个、氮气1个、废气排放1个）、电源插座21个（两面各10个10A共20个；16A 1个）、网络接口2个、等电位端子2个、漏篮2个（长款1个，短款1个）、视频接口1套（视频接口类型SDI、DVI、HDVI、HDMI等）；</w:t>
            </w:r>
          </w:p>
          <w:p w14:paraId="196D3A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每套双臂麻醉吊塔配置：吊柱式箱体1套、托盘3层（带防滑防脱边轨）、抽屉1个、输液臂带输液架1套、气体插座1套（氧气2个、空气2个、二氧化碳2个、负压吸引2个、氮气1个、废气排放1个）、电源插座21个（两面各10个10A共20个；16A 1个）、网络接口2个、等电位端子2个、漏篮2个（长款1个，短款1个）、视频接口1套（视频接口类型SDI、DVI、HDVI、HDMI等）。</w:t>
            </w:r>
          </w:p>
        </w:tc>
      </w:tr>
      <w:tr w14:paraId="4D06B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5F4016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9F9A42">
            <w:pPr>
              <w:widowControl/>
              <w:jc w:val="center"/>
              <w:textAlignment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31"/>
                <w:lang w:val="en-US" w:eastAsia="zh-CN" w:bidi="ar-SA"/>
              </w:rPr>
              <w:t>鼻眼相关手柄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D5975A"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158552">
            <w:pPr>
              <w:widowControl/>
              <w:jc w:val="center"/>
              <w:textAlignment w:val="center"/>
              <w:rPr>
                <w:rFonts w:hint="default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2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E678F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1、兼容我院在用设备使用；</w:t>
            </w:r>
          </w:p>
          <w:p w14:paraId="3B6DB5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2、钛合金复合材料；</w:t>
            </w:r>
          </w:p>
          <w:p w14:paraId="1F52849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3、刀头、钻头形状多，选择性强，满足不同手术需求；</w:t>
            </w:r>
          </w:p>
          <w:p w14:paraId="244A15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4、手柄同电缆可用高温高压消毒和环氧乙烷灭菌。</w:t>
            </w:r>
          </w:p>
        </w:tc>
      </w:tr>
      <w:tr w14:paraId="5D96C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97B4C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5D68C2">
            <w:pPr>
              <w:widowControl/>
              <w:jc w:val="center"/>
              <w:textAlignment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31"/>
                <w:lang w:val="en-US" w:eastAsia="zh-CN" w:bidi="ar-SA"/>
              </w:rPr>
              <w:t>超乳手柄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1F0756"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5E6A84">
            <w:pPr>
              <w:widowControl/>
              <w:jc w:val="center"/>
              <w:textAlignment w:val="center"/>
              <w:rPr>
                <w:rFonts w:hint="default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2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7E9B15"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超声乳化治疗仪配套使用配件，兼容我院在用设备使用；</w:t>
            </w:r>
          </w:p>
          <w:p w14:paraId="137424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2、超乳针头配合使用，针头摆动幅度精准控制≤±2°；</w:t>
            </w:r>
          </w:p>
          <w:p w14:paraId="60E7498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3、具有传统纵向超声及扭动超声，多样的超声模式对应不同的白内障手术；</w:t>
            </w:r>
          </w:p>
          <w:p w14:paraId="107856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手柄采用钛金属材质；</w:t>
            </w:r>
          </w:p>
        </w:tc>
      </w:tr>
    </w:tbl>
    <w:p w14:paraId="365AB82F">
      <w:pPr>
        <w:jc w:val="both"/>
        <w:rPr>
          <w:b/>
          <w:bCs/>
          <w:color w:val="C00000"/>
          <w:sz w:val="28"/>
          <w:szCs w:val="28"/>
        </w:rPr>
      </w:pPr>
    </w:p>
    <w:p w14:paraId="65EAD3F7">
      <w:pPr>
        <w:jc w:val="center"/>
        <w:rPr>
          <w:rFonts w:hint="eastAsia"/>
          <w:b/>
          <w:bCs/>
          <w:color w:val="auto"/>
          <w:sz w:val="28"/>
          <w:szCs w:val="28"/>
        </w:rPr>
      </w:pPr>
    </w:p>
    <w:p w14:paraId="247141AC">
      <w:pPr>
        <w:jc w:val="center"/>
        <w:rPr>
          <w:rFonts w:hint="default" w:eastAsia="仿宋_GB2312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电子血压计</w:t>
      </w:r>
    </w:p>
    <w:tbl>
      <w:tblPr>
        <w:tblStyle w:val="3"/>
        <w:tblW w:w="486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22"/>
        <w:gridCol w:w="589"/>
        <w:gridCol w:w="611"/>
        <w:gridCol w:w="4517"/>
      </w:tblGrid>
      <w:tr w14:paraId="5E4BB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FC187">
            <w:pPr>
              <w:tabs>
                <w:tab w:val="left" w:pos="1802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项目号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C82088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A2BAD2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996652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200345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4D528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1B8EE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C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4020A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C018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2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9AD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30C0B4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满足临床血压测量使用，设备初次需做计量检定。</w:t>
            </w:r>
          </w:p>
        </w:tc>
      </w:tr>
    </w:tbl>
    <w:p w14:paraId="65F3CDF0">
      <w:pPr>
        <w:jc w:val="center"/>
        <w:rPr>
          <w:rFonts w:hint="eastAsia"/>
          <w:b/>
          <w:bCs/>
          <w:color w:val="auto"/>
          <w:sz w:val="28"/>
          <w:szCs w:val="28"/>
        </w:rPr>
      </w:pPr>
    </w:p>
    <w:p w14:paraId="10DE912F">
      <w:pPr>
        <w:jc w:val="center"/>
        <w:rPr>
          <w:rFonts w:hint="default" w:eastAsia="仿宋_GB2312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医用冰箱</w:t>
      </w:r>
    </w:p>
    <w:tbl>
      <w:tblPr>
        <w:tblStyle w:val="3"/>
        <w:tblW w:w="486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22"/>
        <w:gridCol w:w="589"/>
        <w:gridCol w:w="611"/>
        <w:gridCol w:w="4517"/>
      </w:tblGrid>
      <w:tr w14:paraId="091D5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5B440">
            <w:pPr>
              <w:tabs>
                <w:tab w:val="left" w:pos="1802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项目号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2C4A46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6DE78E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4431E9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82DF58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3C66E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0A3CE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8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医用冰箱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F89F92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430D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2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0487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1、1套容积≥100L，3套≥300L；</w:t>
            </w:r>
          </w:p>
          <w:p w14:paraId="023C0FB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2、温度2-8℃。</w:t>
            </w:r>
          </w:p>
        </w:tc>
      </w:tr>
    </w:tbl>
    <w:p w14:paraId="6C526218">
      <w:pPr>
        <w:jc w:val="center"/>
        <w:rPr>
          <w:rFonts w:hint="eastAsia"/>
          <w:b/>
          <w:bCs/>
          <w:color w:val="auto"/>
          <w:sz w:val="28"/>
          <w:szCs w:val="28"/>
        </w:rPr>
      </w:pPr>
    </w:p>
    <w:p w14:paraId="2ADD8103">
      <w:pPr>
        <w:jc w:val="center"/>
        <w:rPr>
          <w:rFonts w:hint="default" w:eastAsia="仿宋_GB2312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心电监护仪</w:t>
      </w:r>
    </w:p>
    <w:tbl>
      <w:tblPr>
        <w:tblStyle w:val="3"/>
        <w:tblW w:w="486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22"/>
        <w:gridCol w:w="589"/>
        <w:gridCol w:w="611"/>
        <w:gridCol w:w="4517"/>
      </w:tblGrid>
      <w:tr w14:paraId="79935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1B98B">
            <w:pPr>
              <w:tabs>
                <w:tab w:val="left" w:pos="1802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项目号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7745E6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27C30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7B29E6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E26679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2B12D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0AC3C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A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E7C2C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9448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2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5E9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标准配置可监测心电、呼吸、无创血压、血氧饱和度、脉搏和体温，适用于成人、小儿和新生儿；</w:t>
            </w:r>
          </w:p>
          <w:p w14:paraId="50DB28B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2、标配可充电锂电池，满电工作时间≥6 小时；</w:t>
            </w:r>
          </w:p>
          <w:p w14:paraId="1A7756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3、配置无创血压测量适用于成人、小儿和新生儿，无 创 血 压 成 人 测 量 范 围 至 少 满 足 ： 收 缩 压25mmHg-290mmHg；无创血压提供不少于手动、 自动、连续、序列和整点5 种测量模式；</w:t>
            </w:r>
          </w:p>
          <w:p w14:paraId="20B6F97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4、提供动态血压分析界面、呼吸测量等；</w:t>
            </w:r>
          </w:p>
          <w:p w14:paraId="21F6434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5、支持 USB 外部存储，支持≥2400 小时趋势数据的存储与回顾功能， ≥5000 条报警事件以及每条报警事件至少能够存储 30 秒相关波形和报警触发时所有测量参数值（提供说明书或检验报告证明）；支持≥5000组无创血压测量记录，≥120 小时全息波形的存储与回顾功能， ≥24 小时呼吸氧合图事件回顾；</w:t>
            </w:r>
          </w:p>
          <w:p w14:paraId="24790C5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6、主机使用年限≥10 年。</w:t>
            </w:r>
          </w:p>
        </w:tc>
      </w:tr>
    </w:tbl>
    <w:p w14:paraId="20F71057">
      <w:pPr>
        <w:jc w:val="center"/>
        <w:rPr>
          <w:rFonts w:hint="eastAsia"/>
          <w:b/>
          <w:bCs/>
          <w:sz w:val="28"/>
          <w:szCs w:val="28"/>
        </w:rPr>
      </w:pPr>
    </w:p>
    <w:p w14:paraId="300D5E46">
      <w:pPr>
        <w:jc w:val="center"/>
        <w:rPr>
          <w:rFonts w:hint="default" w:eastAsia="仿宋_GB2312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膀胱镜消毒盒</w:t>
      </w:r>
    </w:p>
    <w:tbl>
      <w:tblPr>
        <w:tblStyle w:val="3"/>
        <w:tblW w:w="486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22"/>
        <w:gridCol w:w="589"/>
        <w:gridCol w:w="611"/>
        <w:gridCol w:w="4517"/>
      </w:tblGrid>
      <w:tr w14:paraId="12537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1A81B">
            <w:pPr>
              <w:tabs>
                <w:tab w:val="left" w:pos="1802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项目号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1E14E8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850625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258BE0"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BA5A08"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主要需求</w:t>
            </w:r>
          </w:p>
        </w:tc>
      </w:tr>
      <w:tr w14:paraId="19AA1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BEF11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6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3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膀胱镜消毒盒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3F62C4"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A22C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2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648E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1、用于膀胱镜消毒及辅助器械的存放和运送；</w:t>
            </w:r>
          </w:p>
          <w:p w14:paraId="73200C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2、膀胱镜盒中有4组型号合适的支撑架，用于支撑镜子及器械。</w:t>
            </w:r>
          </w:p>
        </w:tc>
      </w:tr>
    </w:tbl>
    <w:p w14:paraId="4B8A04A9"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62686DF4">
      <w:pPr>
        <w:jc w:val="center"/>
        <w:rPr>
          <w:rFonts w:hint="default" w:eastAsia="仿宋_GB2312"/>
          <w:b/>
          <w:bCs/>
          <w:sz w:val="28"/>
          <w:szCs w:val="28"/>
          <w:lang w:val="en-US" w:eastAsia="zh-CN"/>
        </w:rPr>
      </w:pPr>
      <w:bookmarkStart w:id="1" w:name="_GoBack"/>
      <w:r>
        <w:rPr>
          <w:rFonts w:hint="eastAsia"/>
          <w:b/>
          <w:bCs/>
          <w:sz w:val="28"/>
          <w:szCs w:val="28"/>
          <w:lang w:val="en-US" w:eastAsia="zh-CN"/>
        </w:rPr>
        <w:t>放射人员防护用品</w:t>
      </w:r>
    </w:p>
    <w:bookmarkEnd w:id="1"/>
    <w:tbl>
      <w:tblPr>
        <w:tblStyle w:val="3"/>
        <w:tblW w:w="486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22"/>
        <w:gridCol w:w="589"/>
        <w:gridCol w:w="611"/>
        <w:gridCol w:w="4517"/>
      </w:tblGrid>
      <w:tr w14:paraId="39BA9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DC273">
            <w:pPr>
              <w:tabs>
                <w:tab w:val="left" w:pos="1802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项目号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F578CB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3E41C3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026DA2"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499F35"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主要需求</w:t>
            </w:r>
          </w:p>
        </w:tc>
      </w:tr>
      <w:tr w14:paraId="693A2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9B430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7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放射人员防护用品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260F32"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76CC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2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4C4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1包含铅衣、铅玻璃眼镜、铅围裙等。</w:t>
            </w:r>
          </w:p>
        </w:tc>
      </w:tr>
    </w:tbl>
    <w:p w14:paraId="3E0045D9">
      <w:pPr>
        <w:jc w:val="center"/>
        <w:rPr>
          <w:b/>
          <w:bCs/>
          <w:sz w:val="28"/>
          <w:szCs w:val="28"/>
        </w:rPr>
      </w:pPr>
    </w:p>
    <w:p w14:paraId="74EC62D2">
      <w:pPr>
        <w:jc w:val="center"/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A17DD"/>
    <w:multiLevelType w:val="singleLevel"/>
    <w:tmpl w:val="8BFA17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DD969B5"/>
    <w:multiLevelType w:val="singleLevel"/>
    <w:tmpl w:val="9DD969B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7758CCC"/>
    <w:multiLevelType w:val="singleLevel"/>
    <w:tmpl w:val="C7758CC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FDD3804"/>
    <w:multiLevelType w:val="singleLevel"/>
    <w:tmpl w:val="CFDD3804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EED71902"/>
    <w:multiLevelType w:val="singleLevel"/>
    <w:tmpl w:val="EED71902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256076A2"/>
    <w:multiLevelType w:val="singleLevel"/>
    <w:tmpl w:val="256076A2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277DDE20"/>
    <w:multiLevelType w:val="singleLevel"/>
    <w:tmpl w:val="277DDE20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73DF1AB4"/>
    <w:multiLevelType w:val="singleLevel"/>
    <w:tmpl w:val="73DF1AB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kZDdiN2ZlZmFlM2E4MWIyMGMzNmViYjFkMzZhZGUifQ=="/>
  </w:docVars>
  <w:rsids>
    <w:rsidRoot w:val="00DA380C"/>
    <w:rsid w:val="00316162"/>
    <w:rsid w:val="00B47A10"/>
    <w:rsid w:val="00DA380C"/>
    <w:rsid w:val="011E037A"/>
    <w:rsid w:val="057C42D7"/>
    <w:rsid w:val="0E100602"/>
    <w:rsid w:val="11BC387F"/>
    <w:rsid w:val="167231AC"/>
    <w:rsid w:val="17F32F28"/>
    <w:rsid w:val="1A516B2E"/>
    <w:rsid w:val="1B092B65"/>
    <w:rsid w:val="21FC0139"/>
    <w:rsid w:val="23817F9C"/>
    <w:rsid w:val="25BD1741"/>
    <w:rsid w:val="33FE626F"/>
    <w:rsid w:val="35F5260C"/>
    <w:rsid w:val="37352DAC"/>
    <w:rsid w:val="38120B33"/>
    <w:rsid w:val="3A001099"/>
    <w:rsid w:val="3C3C072D"/>
    <w:rsid w:val="489029A5"/>
    <w:rsid w:val="48DA5A68"/>
    <w:rsid w:val="49E318DF"/>
    <w:rsid w:val="4C5B5897"/>
    <w:rsid w:val="4CD27E24"/>
    <w:rsid w:val="4D9E5322"/>
    <w:rsid w:val="4E467A51"/>
    <w:rsid w:val="5118343C"/>
    <w:rsid w:val="59042E86"/>
    <w:rsid w:val="599C778F"/>
    <w:rsid w:val="5AFC6992"/>
    <w:rsid w:val="5C953A12"/>
    <w:rsid w:val="5CC00723"/>
    <w:rsid w:val="62643CF8"/>
    <w:rsid w:val="65EF111C"/>
    <w:rsid w:val="74730CF0"/>
    <w:rsid w:val="74796AEA"/>
    <w:rsid w:val="77716535"/>
    <w:rsid w:val="77D96A42"/>
    <w:rsid w:val="7A5B4155"/>
    <w:rsid w:val="7FE8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FEDB61"/>
      <w:sz w:val="22"/>
      <w:szCs w:val="22"/>
      <w:u w:val="none"/>
    </w:rPr>
  </w:style>
  <w:style w:type="paragraph" w:customStyle="1" w:styleId="9">
    <w:name w:val="_Style 3"/>
    <w:basedOn w:val="1"/>
    <w:next w:val="2"/>
    <w:qFormat/>
    <w:uiPriority w:val="0"/>
    <w:pPr>
      <w:ind w:firstLine="420" w:firstLineChars="200"/>
    </w:pPr>
    <w:rPr>
      <w:rFonts w:ascii="等线" w:hAnsi="等线" w:eastAsia="等线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2821</Words>
  <Characters>3063</Characters>
  <Lines>27</Lines>
  <Paragraphs>7</Paragraphs>
  <TotalTime>12</TotalTime>
  <ScaleCrop>false</ScaleCrop>
  <LinksUpToDate>false</LinksUpToDate>
  <CharactersWithSpaces>3112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2026-01-27T01:14:00Z</dcterms:created>
  <dc:creator>Administrator</dc:creator>
  <cp:lastModifiedBy>困不出的黑眼圈</cp:lastModifiedBy>
  <cp:lastPrinted>2025-04-11T07:53:00Z</cp:lastPrinted>
  <dcterms:modified xsi:type="dcterms:W3CDTF">2026-01-29T02:01:03Z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6AF4A599DE6A412C8B7C71E2019AA5AB_13</vt:lpwstr>
  </property>
  <property fmtid="{D5CDD505-2E9C-101B-9397-08002B2CF9AE}" pid="4" name="KSOTemplateDocerSaveRecord">
    <vt:lpwstr>eyJoZGlkIjoiOTkxN2MxZWVlZTVlM2YzMDEyYjg4ODdkYzQ1M2Y4NWIiLCJ1c2VySWQiOiI0MTYzNjQzMjYifQ==</vt:lpwstr>
  </property>
</Properties>
</file>