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新冠肺炎病毒检测仪器设备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1批</w:t>
      </w:r>
    </w:p>
    <w:tbl>
      <w:tblPr>
        <w:tblStyle w:val="4"/>
        <w:tblpPr w:leftFromText="180" w:rightFromText="180" w:vertAnchor="text" w:horzAnchor="page" w:tblpX="1880" w:tblpY="418"/>
        <w:tblOverlap w:val="never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62"/>
        <w:gridCol w:w="10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实时荧光定量PCR分析仪及核酸提取仪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自动核酸提取仪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全自动核酸检测分析系统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医用冷冻电冰箱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冷冻高速离心机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立式内排气高压蒸汽灭菌器50L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立式内排气高压蒸汽灭菌器100L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超净工作柜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医用冷藏电冰箱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医用冷冻电冰箱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医用冷冻冷藏电冰箱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旋涡混合器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普通离心型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个人型小型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核酸电泳仪（含电泳槽）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凝胶成像系统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可调式移液器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加热水浴箱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定时器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16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</w:pPr>
    </w:p>
    <w:sectPr>
      <w:pgSz w:w="11906" w:h="16838"/>
      <w:pgMar w:top="993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E0D"/>
    <w:rsid w:val="00000D20"/>
    <w:rsid w:val="000106AE"/>
    <w:rsid w:val="00033D2C"/>
    <w:rsid w:val="0008321F"/>
    <w:rsid w:val="000B26B0"/>
    <w:rsid w:val="000C06E0"/>
    <w:rsid w:val="000D5608"/>
    <w:rsid w:val="00100858"/>
    <w:rsid w:val="00135B2A"/>
    <w:rsid w:val="00147F66"/>
    <w:rsid w:val="001513C5"/>
    <w:rsid w:val="0016047C"/>
    <w:rsid w:val="001708F0"/>
    <w:rsid w:val="0017687A"/>
    <w:rsid w:val="001B45DA"/>
    <w:rsid w:val="001C71D6"/>
    <w:rsid w:val="001C7D8A"/>
    <w:rsid w:val="001D613E"/>
    <w:rsid w:val="001E1305"/>
    <w:rsid w:val="001E34E2"/>
    <w:rsid w:val="001E3C85"/>
    <w:rsid w:val="001E3FED"/>
    <w:rsid w:val="002335E6"/>
    <w:rsid w:val="00234DE0"/>
    <w:rsid w:val="002804D3"/>
    <w:rsid w:val="00291A02"/>
    <w:rsid w:val="002C0AB8"/>
    <w:rsid w:val="002E3505"/>
    <w:rsid w:val="003053A3"/>
    <w:rsid w:val="00315F37"/>
    <w:rsid w:val="00316E0D"/>
    <w:rsid w:val="00333710"/>
    <w:rsid w:val="003351FD"/>
    <w:rsid w:val="00342D65"/>
    <w:rsid w:val="0038276B"/>
    <w:rsid w:val="003B0139"/>
    <w:rsid w:val="003D1703"/>
    <w:rsid w:val="00404B61"/>
    <w:rsid w:val="004240AB"/>
    <w:rsid w:val="004603CF"/>
    <w:rsid w:val="004628C2"/>
    <w:rsid w:val="0047706D"/>
    <w:rsid w:val="00491549"/>
    <w:rsid w:val="004A0A99"/>
    <w:rsid w:val="004D04CF"/>
    <w:rsid w:val="004D21E6"/>
    <w:rsid w:val="00531064"/>
    <w:rsid w:val="00541951"/>
    <w:rsid w:val="00554B72"/>
    <w:rsid w:val="005A0D6B"/>
    <w:rsid w:val="005A3694"/>
    <w:rsid w:val="005B131B"/>
    <w:rsid w:val="005C2CF9"/>
    <w:rsid w:val="005F581B"/>
    <w:rsid w:val="00622D50"/>
    <w:rsid w:val="00635C84"/>
    <w:rsid w:val="00645906"/>
    <w:rsid w:val="0064614C"/>
    <w:rsid w:val="00655996"/>
    <w:rsid w:val="00670146"/>
    <w:rsid w:val="006C3197"/>
    <w:rsid w:val="006F1AA0"/>
    <w:rsid w:val="006F3FFF"/>
    <w:rsid w:val="006F6A47"/>
    <w:rsid w:val="007011E1"/>
    <w:rsid w:val="007163C6"/>
    <w:rsid w:val="00723BEF"/>
    <w:rsid w:val="007439AB"/>
    <w:rsid w:val="007470FA"/>
    <w:rsid w:val="0075545D"/>
    <w:rsid w:val="007755FA"/>
    <w:rsid w:val="00783A0B"/>
    <w:rsid w:val="007A393D"/>
    <w:rsid w:val="007E7216"/>
    <w:rsid w:val="00800626"/>
    <w:rsid w:val="00846749"/>
    <w:rsid w:val="008B64DD"/>
    <w:rsid w:val="008C0753"/>
    <w:rsid w:val="008C58CC"/>
    <w:rsid w:val="008F0E76"/>
    <w:rsid w:val="008F12DE"/>
    <w:rsid w:val="008F26F2"/>
    <w:rsid w:val="008F5204"/>
    <w:rsid w:val="00933508"/>
    <w:rsid w:val="00940240"/>
    <w:rsid w:val="00947031"/>
    <w:rsid w:val="00987B3A"/>
    <w:rsid w:val="009A0AC2"/>
    <w:rsid w:val="009D7749"/>
    <w:rsid w:val="00A14055"/>
    <w:rsid w:val="00A54E32"/>
    <w:rsid w:val="00A60D48"/>
    <w:rsid w:val="00A721A9"/>
    <w:rsid w:val="00AA0E6C"/>
    <w:rsid w:val="00AC4345"/>
    <w:rsid w:val="00AD3A27"/>
    <w:rsid w:val="00AE02FE"/>
    <w:rsid w:val="00B46E91"/>
    <w:rsid w:val="00B63842"/>
    <w:rsid w:val="00BB0306"/>
    <w:rsid w:val="00BD49FA"/>
    <w:rsid w:val="00BE3924"/>
    <w:rsid w:val="00BF1089"/>
    <w:rsid w:val="00BF1E5B"/>
    <w:rsid w:val="00C05C65"/>
    <w:rsid w:val="00C175C5"/>
    <w:rsid w:val="00C25E13"/>
    <w:rsid w:val="00C41F3F"/>
    <w:rsid w:val="00C75810"/>
    <w:rsid w:val="00C80F11"/>
    <w:rsid w:val="00CA22C1"/>
    <w:rsid w:val="00CC727A"/>
    <w:rsid w:val="00CE1EF7"/>
    <w:rsid w:val="00D41909"/>
    <w:rsid w:val="00D550E6"/>
    <w:rsid w:val="00D678FA"/>
    <w:rsid w:val="00D87690"/>
    <w:rsid w:val="00D93713"/>
    <w:rsid w:val="00DB706F"/>
    <w:rsid w:val="00DC0B6D"/>
    <w:rsid w:val="00DD4E93"/>
    <w:rsid w:val="00DE21AD"/>
    <w:rsid w:val="00DE517E"/>
    <w:rsid w:val="00E036DC"/>
    <w:rsid w:val="00E41F3E"/>
    <w:rsid w:val="00E5036B"/>
    <w:rsid w:val="00EA7DFA"/>
    <w:rsid w:val="00EB7D20"/>
    <w:rsid w:val="00EC1E7E"/>
    <w:rsid w:val="00F022D0"/>
    <w:rsid w:val="00F17C76"/>
    <w:rsid w:val="00F213D8"/>
    <w:rsid w:val="00F3786A"/>
    <w:rsid w:val="00F51875"/>
    <w:rsid w:val="00F94EE3"/>
    <w:rsid w:val="00F96C5F"/>
    <w:rsid w:val="00FE2845"/>
    <w:rsid w:val="00FF564A"/>
    <w:rsid w:val="011749FE"/>
    <w:rsid w:val="096611E4"/>
    <w:rsid w:val="0A1A22B1"/>
    <w:rsid w:val="0ADF6DEE"/>
    <w:rsid w:val="146356E5"/>
    <w:rsid w:val="19267C80"/>
    <w:rsid w:val="1D4F146E"/>
    <w:rsid w:val="241C7882"/>
    <w:rsid w:val="2B1A5B37"/>
    <w:rsid w:val="2BC36E22"/>
    <w:rsid w:val="2DEE74F1"/>
    <w:rsid w:val="3A86184E"/>
    <w:rsid w:val="3AA60157"/>
    <w:rsid w:val="56DD0F7F"/>
    <w:rsid w:val="56F0115D"/>
    <w:rsid w:val="57EB7EEB"/>
    <w:rsid w:val="59601EB4"/>
    <w:rsid w:val="5C4A4572"/>
    <w:rsid w:val="6026216E"/>
    <w:rsid w:val="60B61A0F"/>
    <w:rsid w:val="68D815EA"/>
    <w:rsid w:val="6D754919"/>
    <w:rsid w:val="753C7202"/>
    <w:rsid w:val="79C01E45"/>
    <w:rsid w:val="7F2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147</Words>
  <Characters>840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2018-04-18T03:12:00Z</dcterms:created>
  <dc:creator>admin</dc:creator>
  <cp:lastModifiedBy>Administrator</cp:lastModifiedBy>
  <cp:lastPrinted>2020-04-29T07:34:00Z</cp:lastPrinted>
  <dcterms:modified xsi:type="dcterms:W3CDTF">2020-04-30T01:55:06Z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